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F5" w:rsidRDefault="00A702B8" w:rsidP="00A70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2B8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A702B8" w:rsidRPr="00A702B8" w:rsidRDefault="00A702B8" w:rsidP="00B0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02B8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B0636A" w:rsidRPr="00A702B8" w:rsidRDefault="00B0636A" w:rsidP="00B0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02B8">
        <w:rPr>
          <w:rFonts w:ascii="Times New Roman" w:hAnsi="Times New Roman"/>
          <w:b/>
          <w:sz w:val="24"/>
          <w:szCs w:val="24"/>
          <w:u w:val="single"/>
        </w:rPr>
        <w:t>за февраль 2017 года</w:t>
      </w:r>
    </w:p>
    <w:p w:rsidR="00B0636A" w:rsidRPr="001F4FD0" w:rsidRDefault="00B0636A" w:rsidP="00B0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B0636A" w:rsidRPr="00693EAA" w:rsidTr="00826794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0636A" w:rsidRPr="00A702B8" w:rsidRDefault="00B0636A" w:rsidP="008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A1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02B8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0636A" w:rsidRPr="00A702B8" w:rsidTr="00826794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23.01.2017 г.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№ 62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Межрайонная ИФНС России № 11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МБУ ДО «ДЮСШ «Динамо» НМР 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Директор Урезов А.М.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Непредставление в установленный законодательством о налогах и сборах срок налоговой декларации в налоговый орган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№5089 от 07.02.2017г.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22.02.2017 г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№ 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Территориальный орган Федеральный службы государственной статистики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МБОУ СОШ №5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Заместитель директора по УР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Алешина А.Ф.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 предоставление в отдел государственной статистики в г. Нижнекамск данные статистического наблюдения по форме №1-кадры «Сведения о повышении квалификации и пр</w:t>
            </w:r>
            <w:bookmarkStart w:id="0" w:name="_GoBack"/>
            <w:bookmarkEnd w:id="0"/>
            <w:r w:rsidRPr="00A702B8">
              <w:rPr>
                <w:rFonts w:ascii="Times New Roman" w:hAnsi="Times New Roman"/>
                <w:sz w:val="18"/>
                <w:szCs w:val="18"/>
              </w:rPr>
              <w:t>офессиональной подготовке работников в 2016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07.02.2017 г  отчет был заполнен и отправлен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22.02.2017 г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№ 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Территориальный орган Федеральный службы государственной статистики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МБОУ СОШ №5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Мельникова Н.И.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 xml:space="preserve">не предоставление в отдел государственной статистики в г. Нижнекамск данные статистического наблюдения по форме №1-ДОП «Сведения  о </w:t>
            </w: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дополнительном образовании и спортивной подготовки детей» за 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07.02.2017 г  отчет был заполнен и отправлен 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21.02.17 г.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№335-2017-85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C06A79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МБОУ «СОШ №27»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Заместитель директора по АХР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Камалова Н.А.</w:t>
            </w: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Постановление о назначении административного наказания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6000 руб.</w:t>
            </w:r>
          </w:p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№6 по Нижнекамскому 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автономное дошкольное образовательное учреждение «Детский сад общеразвивающего вида №44 «</w:t>
            </w:r>
            <w:proofErr w:type="spellStart"/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Мирас</w:t>
            </w:r>
            <w:proofErr w:type="spellEnd"/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»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 неисполнение предписания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10000</w:t>
            </w:r>
          </w:p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5F6E63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присмотра и оздоровления для детей с аллергическими заболеваниями №69»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3000руб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5F6E63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присмотра и оздоровления для детей с аллергическими заболеваниями №69»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3000руб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5F6E63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 xml:space="preserve">МБДОУ «Детский сад присмотра и оздоровления для детей с аллергическими заболеваниями </w:t>
            </w: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№69»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Шеф-повар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3000руб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для детей с нарушениями речи №12»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дверь эвакуационного выхода правого крыла здания закрыта на замок с ключом; пожарные рукава учреждения размещаться в пожарных шкафах из горючих материалов, не имеющих элементы для обеспечения  их опломбирования и фиксации в закрытом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6 000 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color w:val="000000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 xml:space="preserve">фактический рацион питания не соответствует утвержденному примерному меню, в </w:t>
            </w:r>
            <w:proofErr w:type="spellStart"/>
            <w:r w:rsidRPr="00A702B8">
              <w:rPr>
                <w:rFonts w:ascii="Times New Roman" w:hAnsi="Times New Roman"/>
                <w:sz w:val="18"/>
                <w:szCs w:val="18"/>
              </w:rPr>
              <w:t>бракеражном</w:t>
            </w:r>
            <w:proofErr w:type="spellEnd"/>
            <w:r w:rsidRPr="00A702B8">
              <w:rPr>
                <w:rFonts w:ascii="Times New Roman" w:hAnsi="Times New Roman"/>
                <w:sz w:val="18"/>
                <w:szCs w:val="18"/>
              </w:rPr>
              <w:t xml:space="preserve"> журнале готовых блюд и кулинарных изделий 27.01.2017г. наименование блюда не прописано полностью в соответствии с утвержденным меню, для мытья кухонной посуды используются губчатый материал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3 000 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proofErr w:type="spellStart"/>
            <w:r w:rsidRPr="00A702B8">
              <w:rPr>
                <w:rFonts w:ascii="Times New Roman" w:hAnsi="Times New Roman"/>
                <w:sz w:val="18"/>
                <w:szCs w:val="18"/>
              </w:rPr>
              <w:t>таршая</w:t>
            </w:r>
            <w:proofErr w:type="spellEnd"/>
            <w:r w:rsidRPr="00A702B8">
              <w:rPr>
                <w:rFonts w:ascii="Times New Roman" w:hAnsi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в группах №4, 3 маркировка мебели проведена без учета роста детей, ежедневная влажная уборка помещений проводится не качественно, в группе №2 кровати имеют двойную маркировку, что не позволяет определить правильную маркировку постельного белья, в группе №3 не качественно проводится обработка разделочных досок, не соблюдается маркировка кухонной посуды, фрукты моют в емкости для 2 блюд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5000 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«Детский сад общеразвивающего вида № 3»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 xml:space="preserve">в направление движения к </w:t>
            </w: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пожарным гидрантам не обозначено указателями с четко нанесенными цифрами расстояния до их месторасположения; на путях эвакуации в помещениях: столовой, групп №3;4;5;10 и 11 возле извещателей пожарных ручных и огнетушителей отсутствуют знаки пожарной безопасности; отсутствует устройства для </w:t>
            </w:r>
            <w:proofErr w:type="spellStart"/>
            <w:r w:rsidRPr="00A702B8">
              <w:rPr>
                <w:rFonts w:ascii="Times New Roman" w:hAnsi="Times New Roman"/>
                <w:sz w:val="18"/>
                <w:szCs w:val="18"/>
              </w:rPr>
              <w:t>самозакрывания</w:t>
            </w:r>
            <w:proofErr w:type="spellEnd"/>
            <w:r w:rsidRPr="00A702B8">
              <w:rPr>
                <w:rFonts w:ascii="Times New Roman" w:hAnsi="Times New Roman"/>
                <w:sz w:val="18"/>
                <w:szCs w:val="18"/>
              </w:rPr>
              <w:t xml:space="preserve"> дверей эвакуационных выходов из групп №1;2;3;4;5;6;7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 xml:space="preserve">Оплачен штраф 6000 </w:t>
            </w: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AA1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фактический рацион не соответствует утвержденному примерному меню; металлический инвентарь после мытья не прокалывают в духовом шкафу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6000руб.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AA1451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B0636A" w:rsidRPr="00A702B8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в процедурном кабинете, неверно осуществляется заполнение журнала регистрации и контроля ультрафиолетовой бактерицидной установки; не проведена вакцинация против вирусного гепатита 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600 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для детей с нарушениями речи №12»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Поверхность стен, потолков, дверных проемов, оконных рам, водопроводных и канализационных труб помещений выполнить материалами легкодоступными для влажной уборки и устойчивой к обработке моющими и дезинфицирующими средствами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1000руб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для детей с нарушениями речи №12»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складское помещение для хранения продуктов питания оборудовать приборами для измерения относительной влажности- п. 14.4. СанПиН 2.4.1.3049-13,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636A" w:rsidRPr="00A702B8" w:rsidTr="00826794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F524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для детей с нарушениями речи №12»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A1B7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профилактическую иммунизацию персонала проводить в соответствии с требованиями национального календаря профилактических прививок, приказ Министерства здравоохранения РФ от 21 марта 2014 года № 125н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36A" w:rsidRPr="00A702B8" w:rsidRDefault="00B0636A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636A" w:rsidRPr="00A702B8" w:rsidRDefault="00B0636A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02B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Default="00C40521"/>
    <w:sectPr w:rsidR="00C40521" w:rsidSect="00C06A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A"/>
    <w:rsid w:val="000579D1"/>
    <w:rsid w:val="005F6E63"/>
    <w:rsid w:val="008A1B75"/>
    <w:rsid w:val="00A702B8"/>
    <w:rsid w:val="00AA1451"/>
    <w:rsid w:val="00B0636A"/>
    <w:rsid w:val="00C06A79"/>
    <w:rsid w:val="00C40521"/>
    <w:rsid w:val="00F5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578C"/>
  <w15:docId w15:val="{A45663C4-41B7-4558-A097-6C323A5A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8</cp:revision>
  <dcterms:created xsi:type="dcterms:W3CDTF">2017-11-15T13:23:00Z</dcterms:created>
  <dcterms:modified xsi:type="dcterms:W3CDTF">2017-11-16T10:55:00Z</dcterms:modified>
</cp:coreProperties>
</file>